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81E4EE" w14:textId="1927DBD1" w:rsidR="00B26CEC" w:rsidRDefault="0043354F" w:rsidP="00BC6874">
      <w:r>
        <w:rPr>
          <w:noProof/>
        </w:rPr>
        <w:drawing>
          <wp:inline distT="0" distB="0" distL="0" distR="0" wp14:anchorId="69F6FC03" wp14:editId="0D061DE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94EE" w14:textId="24C2DA21" w:rsidR="0043354F" w:rsidRDefault="0043354F" w:rsidP="00BC6874">
      <w:r>
        <w:rPr>
          <w:noProof/>
        </w:rPr>
        <w:drawing>
          <wp:inline distT="0" distB="0" distL="0" distR="0" wp14:anchorId="13BB1CDF" wp14:editId="703E655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F2E3" w14:textId="2C21E0C6" w:rsidR="0043354F" w:rsidRDefault="0043354F" w:rsidP="00BC6874"/>
    <w:p w14:paraId="2AB8E3F9" w14:textId="239C304A" w:rsidR="0043354F" w:rsidRDefault="0043354F" w:rsidP="00BC6874">
      <w:r>
        <w:rPr>
          <w:noProof/>
        </w:rPr>
        <w:lastRenderedPageBreak/>
        <w:drawing>
          <wp:inline distT="0" distB="0" distL="0" distR="0" wp14:anchorId="40217266" wp14:editId="291EF4A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5243" w14:textId="77F05684" w:rsidR="0043354F" w:rsidRDefault="0043354F" w:rsidP="00BC6874"/>
    <w:p w14:paraId="5A33EB54" w14:textId="01804B91" w:rsidR="0043354F" w:rsidRDefault="0043354F" w:rsidP="00BC6874">
      <w:r>
        <w:rPr>
          <w:noProof/>
        </w:rPr>
        <w:drawing>
          <wp:inline distT="0" distB="0" distL="0" distR="0" wp14:anchorId="578071BE" wp14:editId="05113DE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B731" w14:textId="4E68E601" w:rsidR="0043354F" w:rsidRDefault="0043354F" w:rsidP="00BC6874"/>
    <w:p w14:paraId="294CA189" w14:textId="4A953685" w:rsidR="0043354F" w:rsidRDefault="0043354F" w:rsidP="00BC6874"/>
    <w:p w14:paraId="07D84FAF" w14:textId="23E60687" w:rsidR="009B6E02" w:rsidRDefault="009B6E02" w:rsidP="00BC6874"/>
    <w:p w14:paraId="61781D75" w14:textId="580EED4A" w:rsidR="00AC7FCB" w:rsidRDefault="00AC7FCB" w:rsidP="00BC6874">
      <w:pPr>
        <w:pBdr>
          <w:bottom w:val="single" w:sz="6" w:space="1" w:color="auto"/>
        </w:pBdr>
      </w:pPr>
    </w:p>
    <w:p w14:paraId="74D8879F" w14:textId="3A64BA23" w:rsidR="00AC7FCB" w:rsidRDefault="00AC7FCB" w:rsidP="00BC6874"/>
    <w:p w14:paraId="45459DD1" w14:textId="23A16059" w:rsidR="00AC7FCB" w:rsidRDefault="00AC7FCB" w:rsidP="00BC6874">
      <w:r>
        <w:rPr>
          <w:noProof/>
        </w:rPr>
        <w:lastRenderedPageBreak/>
        <w:drawing>
          <wp:inline distT="0" distB="0" distL="0" distR="0" wp14:anchorId="7BD7A900" wp14:editId="3FEBE6EE">
            <wp:extent cx="5083175" cy="1969806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0299" r="14460" b="20771"/>
                    <a:stretch/>
                  </pic:blipFill>
                  <pic:spPr bwMode="auto">
                    <a:xfrm>
                      <a:off x="0" y="0"/>
                      <a:ext cx="5084151" cy="1970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A0C0E" w14:textId="13AD20C6" w:rsidR="00F0375D" w:rsidRDefault="00F0375D" w:rsidP="00BC6874"/>
    <w:p w14:paraId="73CEFB6F" w14:textId="71F93D7B" w:rsidR="00F0375D" w:rsidRDefault="00F0375D" w:rsidP="00BC6874">
      <w:r>
        <w:t xml:space="preserve">File </w:t>
      </w:r>
      <w:r w:rsidR="00124131">
        <w:t>format</w:t>
      </w:r>
    </w:p>
    <w:p w14:paraId="0149B4DD" w14:textId="5733CCAC" w:rsidR="00F0375D" w:rsidRDefault="00F0375D" w:rsidP="00BC6874">
      <w:r>
        <w:rPr>
          <w:noProof/>
        </w:rPr>
        <w:drawing>
          <wp:inline distT="0" distB="0" distL="0" distR="0" wp14:anchorId="7129C25E" wp14:editId="3A41E3BF">
            <wp:extent cx="5199380" cy="2256971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506" r="12501" b="20971"/>
                    <a:stretch/>
                  </pic:blipFill>
                  <pic:spPr bwMode="auto">
                    <a:xfrm>
                      <a:off x="0" y="0"/>
                      <a:ext cx="5200575" cy="225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FCDDA" w14:textId="4D074FCE" w:rsidR="00F0375D" w:rsidRDefault="00F0375D" w:rsidP="00BC6874"/>
    <w:p w14:paraId="2C8D69F4" w14:textId="34BC2811" w:rsidR="00F0375D" w:rsidRDefault="00CE1FE1" w:rsidP="00BC6874">
      <w:r>
        <w:t>Create external table</w:t>
      </w:r>
    </w:p>
    <w:p w14:paraId="3159F668" w14:textId="7975A832" w:rsidR="00CE1FE1" w:rsidRDefault="00CE1FE1" w:rsidP="00BC6874">
      <w:r>
        <w:rPr>
          <w:noProof/>
        </w:rPr>
        <w:drawing>
          <wp:inline distT="0" distB="0" distL="0" distR="0" wp14:anchorId="4C4AA72A" wp14:editId="3A3661AE">
            <wp:extent cx="4991367" cy="19545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689" t="14112" r="5281" b="27392"/>
                    <a:stretch/>
                  </pic:blipFill>
                  <pic:spPr bwMode="auto">
                    <a:xfrm>
                      <a:off x="0" y="0"/>
                      <a:ext cx="4994340" cy="1955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282C5" w14:textId="0E1F9C1B" w:rsidR="005F684C" w:rsidRDefault="005F684C" w:rsidP="00BC6874"/>
    <w:p w14:paraId="3087CD8D" w14:textId="77777777" w:rsidR="005F684C" w:rsidRPr="005F684C" w:rsidRDefault="005F684C" w:rsidP="005F684C">
      <w:pPr>
        <w:rPr>
          <w:b/>
          <w:bCs/>
        </w:rPr>
      </w:pPr>
      <w:r w:rsidRPr="005F684C">
        <w:rPr>
          <w:b/>
          <w:bCs/>
        </w:rPr>
        <w:t>External tables in dedicated SQL pool and serverless SQL pool</w:t>
      </w:r>
    </w:p>
    <w:p w14:paraId="64E55A0F" w14:textId="77777777" w:rsidR="005F684C" w:rsidRPr="005F684C" w:rsidRDefault="005F684C" w:rsidP="005F684C">
      <w:r w:rsidRPr="005F684C">
        <w:t>You can use external tables to:</w:t>
      </w:r>
    </w:p>
    <w:p w14:paraId="4DBCE85C" w14:textId="77777777" w:rsidR="005F684C" w:rsidRPr="005F684C" w:rsidRDefault="005F684C" w:rsidP="005F684C">
      <w:pPr>
        <w:numPr>
          <w:ilvl w:val="0"/>
          <w:numId w:val="2"/>
        </w:numPr>
      </w:pPr>
      <w:r w:rsidRPr="005F684C">
        <w:t>Query Azure Blob Storage and Azure Data Lake Gen2 with Transact-SQL statements.</w:t>
      </w:r>
    </w:p>
    <w:p w14:paraId="632AF560" w14:textId="77777777" w:rsidR="005F684C" w:rsidRPr="005F684C" w:rsidRDefault="005F684C" w:rsidP="005F684C">
      <w:pPr>
        <w:numPr>
          <w:ilvl w:val="0"/>
          <w:numId w:val="2"/>
        </w:numPr>
      </w:pPr>
      <w:r w:rsidRPr="005F684C">
        <w:t>Store query results to files in Azure Blob Storage or Azure Data Lake Storage using </w:t>
      </w:r>
      <w:hyperlink r:id="rId14" w:history="1">
        <w:r w:rsidRPr="005F684C">
          <w:rPr>
            <w:rStyle w:val="Hyperlink"/>
          </w:rPr>
          <w:t>CETAS</w:t>
        </w:r>
      </w:hyperlink>
      <w:r w:rsidRPr="005F684C">
        <w:t>.</w:t>
      </w:r>
    </w:p>
    <w:p w14:paraId="0214498F" w14:textId="77777777" w:rsidR="005F684C" w:rsidRPr="005F684C" w:rsidRDefault="005F684C" w:rsidP="005F684C">
      <w:pPr>
        <w:numPr>
          <w:ilvl w:val="0"/>
          <w:numId w:val="2"/>
        </w:numPr>
      </w:pPr>
      <w:r w:rsidRPr="005F684C">
        <w:t>Import data from Azure Blob Storage and Azure Data Lake Storage and store it in a dedicated SQL pool (only Hadoop tables in dedicated pool).</w:t>
      </w:r>
    </w:p>
    <w:p w14:paraId="6DB477CB" w14:textId="0D6D23CB" w:rsidR="005F684C" w:rsidRDefault="005F684C" w:rsidP="00BC6874"/>
    <w:p w14:paraId="7D8CEA9C" w14:textId="77777777" w:rsidR="0007151E" w:rsidRPr="0007151E" w:rsidRDefault="0007151E" w:rsidP="0007151E">
      <w:r w:rsidRPr="0007151E">
        <w:t>You can create external tables in Synapse SQL pools via the following steps:</w:t>
      </w:r>
    </w:p>
    <w:p w14:paraId="2211595C" w14:textId="77777777" w:rsidR="0007151E" w:rsidRPr="0007151E" w:rsidRDefault="00000000" w:rsidP="0007151E">
      <w:pPr>
        <w:numPr>
          <w:ilvl w:val="0"/>
          <w:numId w:val="3"/>
        </w:numPr>
      </w:pPr>
      <w:hyperlink r:id="rId15" w:anchor="create-external-data-source" w:history="1">
        <w:r w:rsidR="0007151E" w:rsidRPr="0007151E">
          <w:rPr>
            <w:rStyle w:val="Hyperlink"/>
          </w:rPr>
          <w:t>CREATE EXTERNAL DATA SOURCE</w:t>
        </w:r>
      </w:hyperlink>
      <w:r w:rsidR="0007151E" w:rsidRPr="0007151E">
        <w:t> to reference an external Azure storage and specify the credential that should be used to access the storage.</w:t>
      </w:r>
    </w:p>
    <w:p w14:paraId="0E9DED79" w14:textId="77777777" w:rsidR="0007151E" w:rsidRPr="0007151E" w:rsidRDefault="00000000" w:rsidP="0007151E">
      <w:pPr>
        <w:numPr>
          <w:ilvl w:val="0"/>
          <w:numId w:val="3"/>
        </w:numPr>
      </w:pPr>
      <w:hyperlink r:id="rId16" w:anchor="create-external-file-format" w:history="1">
        <w:r w:rsidR="0007151E" w:rsidRPr="0007151E">
          <w:rPr>
            <w:rStyle w:val="Hyperlink"/>
          </w:rPr>
          <w:t>CREATE EXTERNAL FILE FORMAT</w:t>
        </w:r>
      </w:hyperlink>
      <w:r w:rsidR="0007151E" w:rsidRPr="0007151E">
        <w:t> to describe format of CSV or Parquet files.</w:t>
      </w:r>
    </w:p>
    <w:p w14:paraId="5BAC06A2" w14:textId="77777777" w:rsidR="0007151E" w:rsidRPr="0007151E" w:rsidRDefault="00000000" w:rsidP="0007151E">
      <w:pPr>
        <w:numPr>
          <w:ilvl w:val="0"/>
          <w:numId w:val="3"/>
        </w:numPr>
      </w:pPr>
      <w:hyperlink r:id="rId17" w:anchor="create-external-table" w:history="1">
        <w:r w:rsidR="0007151E" w:rsidRPr="0007151E">
          <w:rPr>
            <w:rStyle w:val="Hyperlink"/>
          </w:rPr>
          <w:t>CREATE EXTERNAL TABLE</w:t>
        </w:r>
      </w:hyperlink>
      <w:r w:rsidR="0007151E" w:rsidRPr="0007151E">
        <w:t> on top of the files placed on the data source with the same file format.</w:t>
      </w:r>
    </w:p>
    <w:p w14:paraId="2F02CEBB" w14:textId="77777777" w:rsidR="005F684C" w:rsidRPr="00866A2E" w:rsidRDefault="005F684C" w:rsidP="00BC6874"/>
    <w:sectPr w:rsidR="005F684C" w:rsidRPr="00866A2E" w:rsidSect="00987840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2240" w:h="15840" w:code="1"/>
      <w:pgMar w:top="864" w:right="1440" w:bottom="1296" w:left="1440" w:header="576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D22551" w14:textId="77777777" w:rsidR="00546A2C" w:rsidRDefault="00546A2C" w:rsidP="00A123D0">
      <w:r>
        <w:separator/>
      </w:r>
    </w:p>
  </w:endnote>
  <w:endnote w:type="continuationSeparator" w:id="0">
    <w:p w14:paraId="3C434F57" w14:textId="77777777" w:rsidR="00546A2C" w:rsidRDefault="00546A2C" w:rsidP="00A123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6A2F0" w14:textId="77777777" w:rsidR="00A123D0" w:rsidRDefault="00A123D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83DF28" w14:textId="77777777" w:rsidR="00A123D0" w:rsidRDefault="00A123D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882E4" w14:textId="77777777" w:rsidR="00A123D0" w:rsidRDefault="00A123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5E842E" w14:textId="77777777" w:rsidR="00546A2C" w:rsidRDefault="00546A2C" w:rsidP="00A123D0">
      <w:r>
        <w:separator/>
      </w:r>
    </w:p>
  </w:footnote>
  <w:footnote w:type="continuationSeparator" w:id="0">
    <w:p w14:paraId="76E006B4" w14:textId="77777777" w:rsidR="00546A2C" w:rsidRDefault="00546A2C" w:rsidP="00A123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6686A2" w14:textId="77777777" w:rsidR="00A123D0" w:rsidRDefault="00A123D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248A3A" w14:textId="77777777" w:rsidR="00A123D0" w:rsidRDefault="00A123D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E357B3" w14:textId="77777777" w:rsidR="00A123D0" w:rsidRDefault="00A123D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2660D1"/>
    <w:multiLevelType w:val="multilevel"/>
    <w:tmpl w:val="DC2AD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2871261"/>
    <w:multiLevelType w:val="multilevel"/>
    <w:tmpl w:val="721E5D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B664FA0"/>
    <w:multiLevelType w:val="multilevel"/>
    <w:tmpl w:val="FE1AB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14040263">
    <w:abstractNumId w:val="0"/>
  </w:num>
  <w:num w:numId="2" w16cid:durableId="63570718">
    <w:abstractNumId w:val="2"/>
  </w:num>
  <w:num w:numId="3" w16cid:durableId="1504170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removeDateAndTim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54F"/>
    <w:rsid w:val="0007151E"/>
    <w:rsid w:val="000B1604"/>
    <w:rsid w:val="00124131"/>
    <w:rsid w:val="00210745"/>
    <w:rsid w:val="0030429A"/>
    <w:rsid w:val="0038132B"/>
    <w:rsid w:val="00395119"/>
    <w:rsid w:val="0043354F"/>
    <w:rsid w:val="00531BE0"/>
    <w:rsid w:val="00546A2C"/>
    <w:rsid w:val="00587D5F"/>
    <w:rsid w:val="005F684C"/>
    <w:rsid w:val="00866A2E"/>
    <w:rsid w:val="00987840"/>
    <w:rsid w:val="009B6E02"/>
    <w:rsid w:val="009D4A85"/>
    <w:rsid w:val="00A123D0"/>
    <w:rsid w:val="00A210D1"/>
    <w:rsid w:val="00AC7FCB"/>
    <w:rsid w:val="00B26CEC"/>
    <w:rsid w:val="00BC1AA2"/>
    <w:rsid w:val="00BC6874"/>
    <w:rsid w:val="00CA6EDC"/>
    <w:rsid w:val="00CE1FE1"/>
    <w:rsid w:val="00D50213"/>
    <w:rsid w:val="00D56A24"/>
    <w:rsid w:val="00E52BFF"/>
    <w:rsid w:val="00EA087D"/>
    <w:rsid w:val="00EB0690"/>
    <w:rsid w:val="00F03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69E625"/>
  <w15:chartTrackingRefBased/>
  <w15:docId w15:val="{06E81012-93B4-4AF2-BA01-9673B4F2D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087D"/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6A2E"/>
    <w:pPr>
      <w:keepNext/>
      <w:keepLines/>
      <w:spacing w:before="480"/>
      <w:outlineLvl w:val="0"/>
    </w:pPr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6A2E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6A2E"/>
    <w:pPr>
      <w:keepNext/>
      <w:keepLines/>
      <w:spacing w:before="200"/>
      <w:outlineLvl w:val="2"/>
    </w:pPr>
    <w:rPr>
      <w:rFonts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66A2E"/>
    <w:pPr>
      <w:keepNext/>
      <w:keepLines/>
      <w:spacing w:before="200"/>
      <w:outlineLvl w:val="3"/>
    </w:pPr>
    <w:rPr>
      <w:rFonts w:eastAsiaTheme="majorEastAsia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66A2E"/>
    <w:pPr>
      <w:keepNext/>
      <w:keepLines/>
      <w:spacing w:before="200"/>
      <w:outlineLvl w:val="4"/>
    </w:pPr>
    <w:rPr>
      <w:rFonts w:eastAsiaTheme="majorEastAsia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66A2E"/>
    <w:pPr>
      <w:keepNext/>
      <w:keepLines/>
      <w:spacing w:before="200"/>
      <w:outlineLvl w:val="5"/>
    </w:pPr>
    <w:rPr>
      <w:rFonts w:eastAsiaTheme="majorEastAsia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66A2E"/>
    <w:pPr>
      <w:keepNext/>
      <w:keepLines/>
      <w:spacing w:before="200"/>
      <w:outlineLvl w:val="6"/>
    </w:pPr>
    <w:rPr>
      <w:rFonts w:eastAsiaTheme="majorEastAsia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866A2E"/>
    <w:pPr>
      <w:keepNext/>
      <w:keepLines/>
      <w:spacing w:before="200"/>
      <w:outlineLvl w:val="7"/>
    </w:pPr>
    <w:rPr>
      <w:rFonts w:eastAsiaTheme="majorEastAsia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866A2E"/>
    <w:pPr>
      <w:keepNext/>
      <w:keepLines/>
      <w:spacing w:before="200"/>
      <w:outlineLvl w:val="8"/>
    </w:pPr>
    <w:rPr>
      <w:rFonts w:eastAsiaTheme="majorEastAsia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A087D"/>
    <w:pPr>
      <w:jc w:val="both"/>
    </w:pPr>
    <w:rPr>
      <w:rFonts w:ascii="Arial" w:hAnsi="Arial"/>
      <w:sz w:val="20"/>
    </w:rPr>
  </w:style>
  <w:style w:type="character" w:customStyle="1" w:styleId="Heading1Char">
    <w:name w:val="Heading 1 Char"/>
    <w:basedOn w:val="DefaultParagraphFont"/>
    <w:link w:val="Heading1"/>
    <w:uiPriority w:val="9"/>
    <w:rsid w:val="00866A2E"/>
    <w:rPr>
      <w:rFonts w:ascii="Arial" w:eastAsiaTheme="majorEastAsia" w:hAnsi="Arial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66A2E"/>
    <w:rPr>
      <w:rFonts w:ascii="Arial" w:eastAsiaTheme="majorEastAsia" w:hAnsi="Arial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66A2E"/>
    <w:rPr>
      <w:rFonts w:ascii="Arial" w:eastAsiaTheme="majorEastAsia" w:hAnsi="Arial" w:cstheme="majorBidi"/>
      <w:b/>
      <w:bCs/>
      <w:color w:val="4F81BD" w:themeColor="accent1"/>
      <w:sz w:val="20"/>
    </w:rPr>
  </w:style>
  <w:style w:type="character" w:customStyle="1" w:styleId="Heading4Char">
    <w:name w:val="Heading 4 Char"/>
    <w:basedOn w:val="DefaultParagraphFont"/>
    <w:link w:val="Heading4"/>
    <w:uiPriority w:val="9"/>
    <w:rsid w:val="00866A2E"/>
    <w:rPr>
      <w:rFonts w:ascii="Arial" w:eastAsiaTheme="majorEastAsia" w:hAnsi="Arial" w:cstheme="majorBidi"/>
      <w:b/>
      <w:bCs/>
      <w:i/>
      <w:iCs/>
      <w:color w:val="4F81BD" w:themeColor="accent1"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866A2E"/>
    <w:rPr>
      <w:rFonts w:ascii="Arial" w:eastAsiaTheme="majorEastAsia" w:hAnsi="Arial" w:cstheme="majorBidi"/>
      <w:color w:val="243F60" w:themeColor="accent1" w:themeShade="7F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866A2E"/>
    <w:rPr>
      <w:rFonts w:ascii="Arial" w:eastAsiaTheme="majorEastAsia" w:hAnsi="Arial" w:cstheme="majorBidi"/>
      <w:i/>
      <w:iCs/>
      <w:color w:val="243F60" w:themeColor="accent1" w:themeShade="7F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rsid w:val="00866A2E"/>
    <w:rPr>
      <w:rFonts w:ascii="Arial" w:eastAsiaTheme="majorEastAsia" w:hAnsi="Arial" w:cstheme="majorBidi"/>
      <w:i/>
      <w:iCs/>
      <w:color w:val="404040" w:themeColor="text1" w:themeTint="BF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rsid w:val="00866A2E"/>
    <w:rPr>
      <w:rFonts w:ascii="Arial" w:eastAsiaTheme="majorEastAsia" w:hAnsi="Arial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866A2E"/>
    <w:rPr>
      <w:rFonts w:ascii="Arial" w:eastAsiaTheme="majorEastAsia" w:hAnsi="Arial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866A2E"/>
    <w:pPr>
      <w:pBdr>
        <w:bottom w:val="single" w:sz="8" w:space="4" w:color="4F81BD" w:themeColor="accent1"/>
      </w:pBdr>
      <w:spacing w:after="300"/>
      <w:contextualSpacing/>
    </w:pPr>
    <w:rPr>
      <w:rFonts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66A2E"/>
    <w:rPr>
      <w:rFonts w:ascii="Arial" w:eastAsiaTheme="majorEastAsia" w:hAnsi="Arial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6A2E"/>
    <w:pPr>
      <w:numPr>
        <w:ilvl w:val="1"/>
      </w:numPr>
    </w:pPr>
    <w:rPr>
      <w:rFonts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66A2E"/>
    <w:rPr>
      <w:rFonts w:ascii="Arial" w:eastAsiaTheme="majorEastAsia" w:hAnsi="Arial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866A2E"/>
    <w:rPr>
      <w:rFonts w:ascii="Arial" w:hAnsi="Arial"/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866A2E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866A2E"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866A2E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866A2E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866A2E"/>
    <w:rPr>
      <w:rFonts w:ascii="Arial" w:hAnsi="Arial"/>
      <w:i/>
      <w:iCs/>
      <w:color w:val="000000" w:themeColor="text1"/>
      <w:sz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6A2E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6A2E"/>
    <w:rPr>
      <w:rFonts w:ascii="Arial" w:hAnsi="Arial"/>
      <w:b/>
      <w:bCs/>
      <w:i/>
      <w:iCs/>
      <w:color w:val="4F81BD" w:themeColor="accent1"/>
      <w:sz w:val="20"/>
    </w:rPr>
  </w:style>
  <w:style w:type="character" w:styleId="SubtleReference">
    <w:name w:val="Subtle Reference"/>
    <w:basedOn w:val="DefaultParagraphFont"/>
    <w:uiPriority w:val="31"/>
    <w:qFormat/>
    <w:rsid w:val="00866A2E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866A2E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866A2E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rsid w:val="00866A2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123D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23D0"/>
    <w:rPr>
      <w:rFonts w:ascii="Arial" w:hAnsi="Arial"/>
      <w:sz w:val="20"/>
    </w:rPr>
  </w:style>
  <w:style w:type="paragraph" w:styleId="Footer">
    <w:name w:val="footer"/>
    <w:basedOn w:val="Normal"/>
    <w:link w:val="FooterChar"/>
    <w:uiPriority w:val="99"/>
    <w:unhideWhenUsed/>
    <w:rsid w:val="00A123D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23D0"/>
    <w:rPr>
      <w:rFonts w:ascii="Arial" w:hAnsi="Arial"/>
      <w:sz w:val="20"/>
    </w:rPr>
  </w:style>
  <w:style w:type="character" w:styleId="Hyperlink">
    <w:name w:val="Hyperlink"/>
    <w:basedOn w:val="DefaultParagraphFont"/>
    <w:uiPriority w:val="99"/>
    <w:unhideWhenUsed/>
    <w:rsid w:val="005F684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68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03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9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6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docs.microsoft.com/en-us/azure/synapse-analytics/sql/develop-tables-external-tables?tabs=hadoop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docs.microsoft.com/en-us/azure/synapse-analytics/sql/develop-tables-external-tables?tabs=hadoop" TargetMode="External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docs.microsoft.com/en-us/azure/synapse-analytics/sql/develop-tables-external-tables?tabs=hadoop" TargetMode="External"/><Relationship Id="rId23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docs.microsoft.com/en-us/azure/synapse-analytics/sql/develop-tables-cetas" TargetMode="External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11670</TotalTime>
  <Pages>4</Pages>
  <Words>208</Words>
  <Characters>1190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Crowe LLP</Company>
  <LinksUpToDate>false</LinksUpToDate>
  <CharactersWithSpaces>1396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Shubham</dc:creator>
  <cp:keywords/>
  <dc:description/>
  <cp:lastModifiedBy>Singh, Shubham</cp:lastModifiedBy>
  <cp:revision>15</cp:revision>
  <dcterms:created xsi:type="dcterms:W3CDTF">2022-03-22T11:54:00Z</dcterms:created>
  <dcterms:modified xsi:type="dcterms:W3CDTF">2023-05-28T15:07:00Z</dcterms:modified>
</cp:coreProperties>
</file>